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1" w:rsidRPr="00F92B31" w:rsidRDefault="00F92B31" w:rsidP="00F92B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2B31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 Правительства РФ от 28.04.1993 N 396</w:t>
      </w:r>
    </w:p>
    <w:p w:rsidR="00F92B31" w:rsidRPr="00F92B31" w:rsidRDefault="00F92B31" w:rsidP="00F92B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2B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регистрации кино- и видеофильмов и регулировании их публичной демонстрации</w:t>
      </w:r>
    </w:p>
    <w:p w:rsidR="00F92B31" w:rsidRPr="00F92B31" w:rsidRDefault="00F92B31" w:rsidP="00F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Переход в раздел ФЕДЕРАЛЬНОЕ ЗАКОНОДАТЕЛЬСТВО" w:history="1">
        <w:r w:rsidRPr="00F92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Федеральное законодательство</w:t>
        </w:r>
      </w:hyperlink>
    </w:p>
    <w:p w:rsidR="00F92B31" w:rsidRPr="00F92B31" w:rsidRDefault="00F92B31" w:rsidP="00F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Текст документа по состоянию на июль 2011 года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В целях борьбы с незаконным использованием кино- и видеофильмов, регулирования их публичной демонстрации на территории Российской Федерации Совет Министров - Правительство Российской Федерации постановляет: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Ввести регистрацию художественных, документальных, научно-популярных, учебных, мультипликационных кино- и видеофильмов, предназначенных для публичной коммерческой и некоммерческой демонстрации на киноустановках, в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киновидеотеатрах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>, видеосалонах и других залах независимо от форм собственности, для тиражирования в целях продажи, сдачи в прокат и аренду, распространения через видеотеки и прокатные пункты, а также трансляции по кабельному телевидению.</w:t>
      </w:r>
      <w:proofErr w:type="gramEnd"/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являющиеся в соответствии с </w:t>
      </w:r>
      <w:hyperlink r:id="rId5" w:history="1">
        <w:r w:rsidRPr="00F92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собственниками или владельцами прав на указанные кино- и видеофильмы, могут в установленном порядке на договорной основе реализовывать эту продукцию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кинозрелищным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предприятиям, культурно-просветительным учреждениям, организациям телевидения, другим коммерческим и некоммерческим организациям в целях публичной демонстрации, в том числе по кабельному телевидению, а также самостоятельно осуществлять тиражирование в целях продажи или проката и распространения через видеотеки и прокатные пункты принадлежащих</w:t>
      </w:r>
      <w:proofErr w:type="gramEnd"/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им кино- и видеофильмов только после их регистрации и получения прокатного удостоверения.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Не подлежат регистрации кино- и видеофильмы, созданные телевизионными компаниями самостоятельно или совместно с компаниями и фирмами других стран для демонстрации по телевидению, приобретенные ими в тех же целях у отечественных и зарубежных владельцев, а также кино- и видеофильмы, поступающие из-за рубежа для показа в рамках международных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телекинофестивалей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2. Утвердить прилагаемые Положение о регистрации кино- и видеофильмов и Правила оформления и выдачи прокатных удостоверений на кино- и видеофильмы.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3. Комитету Российской Федерации по кинематографии: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а) образовать в своем составе в пределах установленных численности работников и фонда оплаты труда Государственный регистр кино- и видеофильмов, действующий в соответствии с Положением о регистрации кино- и видеофильмов и Правилами оформления и выдачи прокатных удостоверений на кино- и видеофильмы, утвержденными настоящим Постановлением;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б) разработать в месячный срок по согласованию с заинтересованными министерствами и ведомствами и представить в Совет Министров - Правительство Российской Федерации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 о порядке лицензирования предпринимательской деятельности, связанной с публичной демонстрацией и распространением кино- и видеофильмов на территории Российской Федерации;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в) разработать в месячный срок с участием Министерства юстиции Российской Федерации, Российского агентства интеллектуальной собственности и творческих союзов предложения об установлении ответственности за использование и демонстрацию кино- и видеофильмов, не прошедших регистрацию.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92B31">
        <w:rPr>
          <w:rFonts w:ascii="Times New Roman" w:eastAsia="Times New Roman" w:hAnsi="Times New Roman" w:cs="Times New Roman"/>
          <w:sz w:val="24"/>
          <w:szCs w:val="24"/>
        </w:rPr>
        <w:t>Установить, что в соответствии с Федеративным договором, относящим общие вопросы воспитания, образования, науки и культуры к сфере совместного ведения, органы исполнительной власти республик в составе Российской Федерации, автономной области, автономных округов, краев, областей, городов Москвы и Санкт-Петербурга, исходя из традиций, обычаев и национального состава регионов, могут уточнять установленные в прокатном удостоверении возрастные ограничения зрительской аудитории и определять порядок публичной демонстрации</w:t>
      </w:r>
      <w:proofErr w:type="gramEnd"/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кино- и видеофильмов на территории региона.</w:t>
      </w:r>
    </w:p>
    <w:p w:rsidR="00F92B31" w:rsidRPr="00F92B31" w:rsidRDefault="00F92B31" w:rsidP="00F9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Министров -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Правительства Российской Федерации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>В.ЧЕРНОМЫРДИН</w:t>
      </w:r>
    </w:p>
    <w:p w:rsidR="00F92B31" w:rsidRPr="00F92B31" w:rsidRDefault="00F92B31" w:rsidP="00F9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Совета Министров -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Правительства Российской Федерации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>от 28 апреля 1993 г. N 396</w:t>
      </w:r>
    </w:p>
    <w:p w:rsidR="00F92B31" w:rsidRPr="00F92B31" w:rsidRDefault="00F92B31" w:rsidP="00F9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31" w:rsidRPr="00F92B31" w:rsidRDefault="00F92B31" w:rsidP="00F92B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2B31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 О РЕГИСТРАЦИИ КИН</w:t>
      </w:r>
      <w:proofErr w:type="gramStart"/>
      <w:r w:rsidRPr="00F92B31">
        <w:rPr>
          <w:rFonts w:ascii="Times New Roman" w:eastAsia="Times New Roman" w:hAnsi="Times New Roman" w:cs="Times New Roman"/>
          <w:b/>
          <w:bCs/>
          <w:sz w:val="27"/>
          <w:szCs w:val="27"/>
        </w:rPr>
        <w:t>О-</w:t>
      </w:r>
      <w:proofErr w:type="gramEnd"/>
      <w:r w:rsidRPr="00F92B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ВИДЕОФИЛЬМОВ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1. Регистрации подлежат все кино- и видеофильмы российского, зарубежного и совместного производства, используемые в целях: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тиражирования и распространения;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сдачи в прокат и аренду;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публичной коммерческой и некоммерческой демонстрации;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трансляции по кабельному телевидению на территории Российской Федерации.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2. Регистрацию кино- и видеофильмов осуществляет Министерство культуры Российской Федерации. Данные о регистрации кино- и видеофильмов включаются Министерством культуры Российской Федерации в Государственный реестр кино- и видеофильмов.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3. На кино- и видеофильм, прошедший регистрацию, выдается прокатное удостоверение единого </w:t>
      </w:r>
      <w:hyperlink r:id="rId6" w:history="1">
        <w:r w:rsidRPr="00F92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образца</w:t>
        </w:r>
      </w:hyperlink>
      <w:r w:rsidRPr="00F92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прокатное удостоверение вносятся рекомендации по </w:t>
      </w:r>
      <w:hyperlink r:id="rId7" w:history="1">
        <w:r w:rsidRPr="00F92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возрастному ограничению</w:t>
        </w:r>
      </w:hyperlink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зрительской аудитории.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Федерации, исходя из традиций, обычаев и национального состава региона, могут уточнять рекомендации по возрастному ограничению зрительской аудитории и определять порядок публичной демонстрации кино- и видеофильма на территории региона.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4. Министерство культуры Российской Федерации может отказать заявителю в выдаче прокатного удостоверения в случае нарушения им установленных правил оформления и выдачи прокатного удостоверения на кино- и видеофильмы, а также в иных случаях, предусмотренных законодательством Российской Федерации.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Решение об отказе сообщается Министерством культуры Российской Федерации заявителю в письменной форме в 10-дневный срок со дня подачи заявления.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Отказ в регистрации кино- и видеофильма может быть обжалован в судебном порядке.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5. При передаче прав владения, пользования и (или) распоряжения кино- и видеофильмом владелец прокатного удостоверения передает юридическому или физическому лицу нотариально удостоверенную копию прокатного удостоверения, о чем письменно уведомляет Министерство культуры Российской Федерации не позднее трех дней со дня совершения сделки.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6. Отзыв прокатного удостоверения на кино- и видеофильм производится Министерством культуры Российской Федерации в случаях: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нарушения Правил оформления и выдачи прокатного удостоверения на кино- и видеофильм;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невыполнения требования, предусмотренного пунктом 5 настоящего Положения.</w:t>
      </w:r>
    </w:p>
    <w:p w:rsidR="00F92B31" w:rsidRPr="00F92B31" w:rsidRDefault="00F92B31" w:rsidP="00F9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Совета Министров -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Правительства Российской Федерации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br/>
        <w:t>от 28 апреля 1993 г. N 396</w:t>
      </w:r>
    </w:p>
    <w:p w:rsidR="00F92B31" w:rsidRPr="00F92B31" w:rsidRDefault="00F92B31" w:rsidP="00F9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31" w:rsidRPr="00F92B31" w:rsidRDefault="00F92B31" w:rsidP="00F92B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2B31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ОФОРМЛЕНИЯ И ВЫДАЧИ ПРОКАТНЫХ УДОСТОВЕРЕНИЙ НА КИН</w:t>
      </w:r>
      <w:proofErr w:type="gramStart"/>
      <w:r w:rsidRPr="00F92B31">
        <w:rPr>
          <w:rFonts w:ascii="Times New Roman" w:eastAsia="Times New Roman" w:hAnsi="Times New Roman" w:cs="Times New Roman"/>
          <w:b/>
          <w:bCs/>
          <w:sz w:val="27"/>
          <w:szCs w:val="27"/>
        </w:rPr>
        <w:t>О-</w:t>
      </w:r>
      <w:proofErr w:type="gramEnd"/>
      <w:r w:rsidRPr="00F92B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ВИДЕОФИЛЬМЫ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1. Для получения прокатного удостоверения на кино- и видеофильм заявителю необходимо представить: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B31">
        <w:rPr>
          <w:rFonts w:ascii="Times New Roman" w:eastAsia="Times New Roman" w:hAnsi="Times New Roman" w:cs="Times New Roman"/>
          <w:sz w:val="24"/>
          <w:szCs w:val="24"/>
        </w:rPr>
        <w:t>заявление на имя Министра культуры Российской Федерации;</w:t>
      </w:r>
      <w:proofErr w:type="gramEnd"/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право заявителя на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киновидеопродукцию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или на ее использование; к документам на иностранном языке прилагается нотариально удостоверенная копия на русском языке; в отношении зарубежных кино- и видеофильмов </w:t>
      </w:r>
      <w:r w:rsidRPr="00F92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копию грузовой таможенной декларации, подтверждающей законность ввоза на территорию Российской Федерации зарубежной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киновидеопродукции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соответствующую техническим требованиям копию кинофильма или кассету с записью произведения и рекламного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киновидеоролика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сведения о произведениях, используемых в кино- и видеофильмах отечественного или совместного производства;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три экземпляра заверенных печатью заявителя монтажных (диалоговых) листов с приложением краткой аннотации </w:t>
      </w:r>
      <w:proofErr w:type="spellStart"/>
      <w:r w:rsidRPr="00F92B31">
        <w:rPr>
          <w:rFonts w:ascii="Times New Roman" w:eastAsia="Times New Roman" w:hAnsi="Times New Roman" w:cs="Times New Roman"/>
          <w:sz w:val="24"/>
          <w:szCs w:val="24"/>
        </w:rPr>
        <w:t>киновидеопроизведения</w:t>
      </w:r>
      <w:proofErr w:type="spellEnd"/>
      <w:r w:rsidRPr="00F92B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уплату </w:t>
      </w:r>
      <w:hyperlink r:id="rId8" w:history="1">
        <w:r w:rsidRPr="00F92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государственной пошлины</w:t>
        </w:r>
      </w:hyperlink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за выдачу прокатного удостоверения на кино- и видеофильмы.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2. Прокатное удостоверение оформляется на бланке установленного </w:t>
      </w:r>
      <w:hyperlink r:id="rId9" w:history="1">
        <w:r w:rsidRPr="00F92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образца</w:t>
        </w:r>
      </w:hyperlink>
      <w:r w:rsidRPr="00F92B31">
        <w:rPr>
          <w:rFonts w:ascii="Times New Roman" w:eastAsia="Times New Roman" w:hAnsi="Times New Roman" w:cs="Times New Roman"/>
          <w:sz w:val="24"/>
          <w:szCs w:val="24"/>
        </w:rPr>
        <w:t xml:space="preserve"> за подписью Министра культуры Российской Федерации или его заместителей и заверяется печатью Министерства. Каждому прокатному удостоверению присваивается индивидуальный номер.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Оформление и выдача прокатного удостоверения осуществляются не позднее 10 дней со дня подачи заявления со всеми необходимыми документами.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Прокатное удостоверение выдается получателю вместе с экземпляром монтажного (диалогового) листа под расписку.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Сведения о выданных и отозванных прокатных удостоверениях публикуются в информационных сборниках, регулярно выпускаемых Министерством культуры Российской Федерации.</w:t>
      </w:r>
    </w:p>
    <w:p w:rsidR="00F92B31" w:rsidRPr="00F92B31" w:rsidRDefault="00F92B31" w:rsidP="00F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B31">
        <w:rPr>
          <w:rFonts w:ascii="Times New Roman" w:eastAsia="Times New Roman" w:hAnsi="Times New Roman" w:cs="Times New Roman"/>
          <w:sz w:val="24"/>
          <w:szCs w:val="24"/>
        </w:rPr>
        <w:t>3. Копии кино- и видеофильмов (видеокассеты), прошедшие регистрацию, на договорной основе передаются вместе с экземпляром монтажного (диалогового) листа на хранение в Госфильмофонд Российской Федерации без права коммерческого их использования.</w:t>
      </w:r>
    </w:p>
    <w:p w:rsidR="00F67FBD" w:rsidRDefault="00F67FBD"/>
    <w:sectPr w:rsidR="00F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92B31"/>
    <w:rsid w:val="00F67FBD"/>
    <w:rsid w:val="00F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2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2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2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2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92B31"/>
    <w:rPr>
      <w:color w:val="0000FF"/>
      <w:u w:val="single"/>
    </w:rPr>
  </w:style>
  <w:style w:type="paragraph" w:customStyle="1" w:styleId="tekstob">
    <w:name w:val="tekstob"/>
    <w:basedOn w:val="a"/>
    <w:rsid w:val="00F9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F9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vo/w5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ravila/r9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pravila/f9p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bz-postanovlenija/g6k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stpravo.ru/federalnoje/" TargetMode="External"/><Relationship Id="rId9" Type="http://schemas.openxmlformats.org/officeDocument/2006/relationships/hyperlink" Target="http://www.bestpravo.ru/federalnoje/ew-pravila/f9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7340</Characters>
  <Application>Microsoft Office Word</Application>
  <DocSecurity>0</DocSecurity>
  <Lines>61</Lines>
  <Paragraphs>17</Paragraphs>
  <ScaleCrop>false</ScaleCrop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2012-11-29T06:00:00Z</dcterms:created>
  <dcterms:modified xsi:type="dcterms:W3CDTF">2012-11-29T06:00:00Z</dcterms:modified>
</cp:coreProperties>
</file>